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F1B" w:rsidRDefault="004C7F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br/>
        <w:t>в сельском поселении Большое Микушкино муниципального района Исаклинский Самарской области по вопросу о проекте Правил землепользования и застройки сельского поселения Большое Микушкино муниципального района Исаклинский Самарской области</w:t>
      </w:r>
    </w:p>
    <w:p w:rsidR="004C7F1B" w:rsidRDefault="004C7F1B">
      <w:pPr>
        <w:rPr>
          <w:rFonts w:ascii="Times New Roman" w:hAnsi="Times New Roman"/>
          <w:sz w:val="28"/>
          <w:szCs w:val="28"/>
        </w:rPr>
      </w:pPr>
    </w:p>
    <w:p w:rsidR="004C7F1B" w:rsidRDefault="004C7F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 2013 года</w:t>
      </w:r>
    </w:p>
    <w:p w:rsidR="004C7F1B" w:rsidRDefault="004C7F1B">
      <w:pPr>
        <w:rPr>
          <w:rFonts w:ascii="Times New Roman" w:hAnsi="Times New Roman"/>
          <w:sz w:val="28"/>
          <w:szCs w:val="28"/>
        </w:rPr>
      </w:pPr>
    </w:p>
    <w:p w:rsidR="004C7F1B" w:rsidRP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1. Дата проведения публичных слушаний – с 15 октября 2013 года       по 14 декабря 2013 года.</w:t>
      </w:r>
    </w:p>
    <w:p w:rsidR="004C7F1B" w:rsidRP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4C7F1B">
        <w:rPr>
          <w:sz w:val="28"/>
          <w:szCs w:val="28"/>
        </w:rPr>
        <w:t>446592, Самарская область, Исаклинский район, село Большое Микушкино, ул. Советская,</w:t>
      </w:r>
      <w:r w:rsidRPr="004C7F1B">
        <w:rPr>
          <w:sz w:val="28"/>
          <w:szCs w:val="28"/>
          <w:shd w:val="clear" w:color="auto" w:fill="FFFF00"/>
        </w:rPr>
        <w:t xml:space="preserve"> </w:t>
      </w:r>
      <w:r w:rsidRPr="004C7F1B">
        <w:rPr>
          <w:sz w:val="28"/>
          <w:szCs w:val="28"/>
        </w:rPr>
        <w:t>96</w:t>
      </w:r>
      <w:r w:rsidRPr="004C7F1B">
        <w:rPr>
          <w:rFonts w:ascii="Times New Roman" w:hAnsi="Times New Roman"/>
          <w:sz w:val="28"/>
          <w:szCs w:val="28"/>
        </w:rPr>
        <w:t>.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3. Основание проведения публичных слушаний – постановление Главы сельского поселения Большое Микушкино муниципального района Исаклинский Самарской области от 11 октября 2013 года №97 «О проведении публичных слушаний по проекту Правил землепользования и застройки сельского поселения Большое Микушкино муниципального района Исаклинский Самарской области», опубликованное в газете «Официальный вестник сельского поселения Большое Микушкино»              от 15 октября 2013 года № 16 (46).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4. Вопрос, вынесенный на публичные слушания – проект Правил землепользования и застройки сельского поселения Большое Микушкино муниципального района Исаклинский Самарской области (далее также –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проект Правил землепользования и застройки).</w:t>
      </w:r>
    </w:p>
    <w:p w:rsidR="004C7F1B" w:rsidRDefault="004C7F1B">
      <w:pPr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5. Мероприятия по информированию жителей сельского поселения Большое Микушкино муниципального района Исаклинский Самарской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области по проекту Правил землепользования и застройки проведены:</w:t>
      </w:r>
    </w:p>
    <w:p w:rsidR="004C7F1B" w:rsidRPr="004C7F1B" w:rsidRDefault="004C7F1B" w:rsidP="004C7F1B">
      <w:pPr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  <w:sectPr w:rsidR="004C7F1B" w:rsidRPr="004C7F1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  <w:r w:rsidRPr="004C7F1B">
        <w:rPr>
          <w:rFonts w:ascii="Times New Roman" w:hAnsi="Times New Roman"/>
          <w:sz w:val="28"/>
          <w:szCs w:val="28"/>
        </w:rPr>
        <w:t>в селе Большое Микушкино – 22 октября 2013 года в 18:00, по адресу: администрация сельского поселения Большое Микушкино, ул. Советская, 96</w:t>
      </w:r>
      <w:r w:rsidRPr="004C7F1B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(приняли участие 7 человек);</w:t>
      </w:r>
    </w:p>
    <w:p w:rsidR="004C7F1B" w:rsidRP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lastRenderedPageBreak/>
        <w:t>в поселке Лесной – 22 октября 2013 года в 18:00, по адресу: администрация сельского поселения Большое Микушкино, ул. Советская, 96</w:t>
      </w:r>
      <w:r w:rsidRPr="004C7F1B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(приняли участие 7 человек);</w:t>
      </w:r>
    </w:p>
    <w:p w:rsidR="004C7F1B" w:rsidRP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в деревне Малое Микушкино – 22 октября 2013 года в 18:00, по адресу: администрация сельского поселения Большое Микушкино, ул. Советская, 96</w:t>
      </w:r>
      <w:r w:rsidRPr="004C7F1B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(приняли участие 7 человек).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6. Мнения, предложения и замечания по проекту Правил землепользования и застройки внесли в протокол публичных слушаний 10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человек.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Большое Микушкино муниципального района Исаклинский Самарской области и иными заинтересованными лицами, по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проекту Правил землепользования и застройки: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7.1. Мнения о целесообразности принятия проекта Правил землепользования и застройки в редакции, вынесенной на публичные слушания, и другие мнения, содержащие положительную оценку по вопросу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публичных слушаний, высказали 3 человека.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4C7F1B">
        <w:rPr>
          <w:rFonts w:ascii="Times New Roman" w:hAnsi="Times New Roman"/>
          <w:sz w:val="28"/>
          <w:szCs w:val="28"/>
        </w:rPr>
        <w:t>7.2. Мнения, содержащие отриц</w:t>
      </w:r>
      <w:r>
        <w:rPr>
          <w:rFonts w:ascii="Times New Roman" w:hAnsi="Times New Roman"/>
          <w:sz w:val="28"/>
          <w:szCs w:val="28"/>
        </w:rPr>
        <w:t>ательную оценку п</w:t>
      </w:r>
      <w:r w:rsidRPr="004C7F1B">
        <w:rPr>
          <w:rFonts w:ascii="Times New Roman" w:hAnsi="Times New Roman"/>
          <w:sz w:val="28"/>
          <w:szCs w:val="28"/>
        </w:rPr>
        <w:t>о вопросу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4C7F1B">
        <w:rPr>
          <w:rFonts w:ascii="Times New Roman" w:hAnsi="Times New Roman"/>
          <w:sz w:val="28"/>
          <w:szCs w:val="28"/>
        </w:rPr>
        <w:t>публичных слушаний, не высказаны.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63935">
        <w:rPr>
          <w:rFonts w:ascii="Times New Roman" w:hAnsi="Times New Roman"/>
          <w:sz w:val="28"/>
          <w:szCs w:val="28"/>
        </w:rPr>
        <w:t>7.3. Замечания и предложения по проекту Правил землепользования и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263935">
        <w:rPr>
          <w:rFonts w:ascii="Times New Roman" w:hAnsi="Times New Roman"/>
          <w:sz w:val="28"/>
          <w:szCs w:val="28"/>
        </w:rPr>
        <w:t>застройки: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63935">
        <w:rPr>
          <w:rFonts w:ascii="Times New Roman" w:hAnsi="Times New Roman"/>
          <w:sz w:val="28"/>
          <w:szCs w:val="28"/>
        </w:rPr>
        <w:t>1) Полагаю необходимым:</w:t>
      </w:r>
    </w:p>
    <w:p w:rsidR="00C303C8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недвижимости</w:t>
      </w:r>
      <w:r w:rsidR="00C303C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- обеспечить учет требований санитарно-эпидемиологического законодательства об ограничении размещения в границах санитарных разрывов от магистральных трубопроводов населенных пунктов, а также  </w:t>
      </w:r>
      <w:r>
        <w:rPr>
          <w:rFonts w:ascii="Times New Roman" w:hAnsi="Times New Roman"/>
          <w:sz w:val="28"/>
          <w:szCs w:val="28"/>
          <w:shd w:val="clear" w:color="auto" w:fill="FFFF00"/>
        </w:rPr>
        <w:lastRenderedPageBreak/>
        <w:t>территорий,  используемых для садоводства и дачного хозяйства, зданий с массовым скоплением людей;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установлении границ территориальных зон обеспечить учет пункта 14.1 «Рациональное использование и охрана  природных ресурсов» Региональных нормативов градостроительного проектирования Самарской области, утвержденных приказом Министерства строительства и жилищно-коммунального  хозяйства Самарской области от 25712.2008 № 496-п,  в том числе положений о необходимости обеспечения градостроительных мероприятий по защите водных объектов и установлении прибрежных защитных полос на природных водных объектах, режим использования которых следует принимать в соответствии с Водным кодексом Российской Федерации;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- отобразить объекты культурного наследия регионального значения;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63935">
        <w:rPr>
          <w:rFonts w:ascii="Times New Roman" w:hAnsi="Times New Roman"/>
          <w:sz w:val="28"/>
          <w:szCs w:val="28"/>
        </w:rPr>
        <w:t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263935">
        <w:rPr>
          <w:rFonts w:ascii="Times New Roman" w:hAnsi="Times New Roman"/>
          <w:sz w:val="28"/>
          <w:szCs w:val="28"/>
        </w:rPr>
        <w:t>№ 19;</w:t>
      </w:r>
    </w:p>
    <w:p w:rsidR="004C7F1B" w:rsidRPr="00C303C8" w:rsidRDefault="004C7F1B">
      <w:pPr>
        <w:widowControl w:val="0"/>
        <w:numPr>
          <w:ilvl w:val="2"/>
          <w:numId w:val="5"/>
        </w:numPr>
        <w:tabs>
          <w:tab w:val="left" w:pos="0"/>
        </w:tabs>
        <w:spacing w:line="360" w:lineRule="auto"/>
        <w:ind w:left="0" w:firstLine="675"/>
        <w:jc w:val="both"/>
        <w:rPr>
          <w:rFonts w:ascii="Times New Roman" w:hAnsi="Times New Roman"/>
          <w:shd w:val="clear" w:color="auto" w:fill="FFFF00"/>
        </w:rPr>
      </w:pPr>
      <w:r w:rsidRPr="00C303C8">
        <w:rPr>
          <w:rFonts w:ascii="Times New Roman" w:hAnsi="Times New Roman"/>
        </w:rPr>
        <w:t>обеспечить соответствие видов разрешенного использования земельных участков, используемых в проекте Правил, предусмотренным «Классификатором видов разрешенного использования земельных участков», утвержденным приказом Министерства регионального развития Российской Федерации от 29.10.2013 № 630;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2) Предлагаю дополнить статью 19 проекта Правил частями 14, 15  следующего содержания:</w:t>
      </w:r>
    </w:p>
    <w:p w:rsidR="004C7F1B" w:rsidRDefault="004C7F1B">
      <w:pPr>
        <w:tabs>
          <w:tab w:val="left" w:pos="1134"/>
        </w:tabs>
        <w:spacing w:line="360" w:lineRule="auto"/>
        <w:ind w:firstLine="709"/>
        <w:jc w:val="both"/>
        <w:rPr>
          <w:sz w:val="28"/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«14. Градостроительные регламенты территориальных зон «П1 Производственная зона», «П2 Коммунально-складская зона», «ПСЗ Зона санитарно-защитного назначения от производственных и коммунально-складских объектов», «И Зона инженерной инфраструктуры», «ИТ Зона </w:t>
      </w:r>
      <w:r>
        <w:rPr>
          <w:rFonts w:ascii="Times New Roman" w:hAnsi="Times New Roman"/>
          <w:sz w:val="28"/>
          <w:shd w:val="clear" w:color="auto" w:fill="FFFF00"/>
        </w:rPr>
        <w:lastRenderedPageBreak/>
        <w:t>инженерной и транспортной  инфраструктур», «ИТСЗ Зона санитарно-защитного назначения от объектов инженерной и транспортной  инфраструктур»; «Сп1 Зона специального назначения, связанная с захоронениями», «Сп2 Зона специального назначения, связанная с государственными объектами», «Сп3 зона размещения скотомогильников», «Сп4 Зона размещения отходов производства и потребления», «СпСЗ Зона санитарно-защитного назначения от объектов  специального назначения»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4C7F1B" w:rsidRDefault="004C7F1B">
      <w:pPr>
        <w:pStyle w:val="-11"/>
        <w:widowControl/>
        <w:numPr>
          <w:ilvl w:val="4"/>
          <w:numId w:val="4"/>
        </w:numPr>
        <w:tabs>
          <w:tab w:val="left" w:pos="1134"/>
        </w:tabs>
        <w:autoSpaceDE/>
        <w:spacing w:line="360" w:lineRule="auto"/>
        <w:ind w:firstLine="851"/>
        <w:jc w:val="both"/>
        <w:rPr>
          <w:sz w:val="28"/>
          <w:shd w:val="clear" w:color="auto" w:fill="FFFF00"/>
        </w:rPr>
      </w:pPr>
      <w:r>
        <w:rPr>
          <w:sz w:val="28"/>
          <w:shd w:val="clear" w:color="auto" w:fill="FFFF00"/>
        </w:rPr>
        <w:t>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4C7F1B" w:rsidRDefault="004C7F1B">
      <w:pPr>
        <w:pStyle w:val="-11"/>
        <w:widowControl/>
        <w:tabs>
          <w:tab w:val="left" w:pos="1134"/>
        </w:tabs>
        <w:autoSpaceDE/>
        <w:spacing w:line="360" w:lineRule="auto"/>
        <w:ind w:left="0" w:firstLine="709"/>
        <w:jc w:val="both"/>
        <w:rPr>
          <w:sz w:val="28"/>
          <w:shd w:val="clear" w:color="auto" w:fill="FFFF00"/>
        </w:rPr>
      </w:pPr>
      <w:r>
        <w:rPr>
          <w:sz w:val="28"/>
          <w:shd w:val="clear" w:color="auto" w:fill="FFFF00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:rsidR="004C7F1B" w:rsidRDefault="004C7F1B">
      <w:pPr>
        <w:tabs>
          <w:tab w:val="left" w:pos="1134"/>
        </w:tabs>
        <w:spacing w:line="360" w:lineRule="auto"/>
        <w:ind w:firstLine="709"/>
        <w:jc w:val="both"/>
        <w:rPr>
          <w:sz w:val="28"/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>15. Градостроительный регламент территориальной зоны  «Р4  Зона отдыха и туризма» применяется к территориям, расположенным на карте градостроительного зонирования поселения за границами населенных пунктов:</w:t>
      </w:r>
    </w:p>
    <w:p w:rsidR="004C7F1B" w:rsidRDefault="004C7F1B">
      <w:pPr>
        <w:pStyle w:val="-1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hd w:val="clear" w:color="auto" w:fill="FFFF00"/>
        </w:rPr>
      </w:pPr>
      <w:r>
        <w:rPr>
          <w:sz w:val="28"/>
          <w:shd w:val="clear" w:color="auto" w:fill="FFFF00"/>
        </w:rPr>
        <w:t>отнесенным к землям особо охраняемых территорий и объектов – со дня вступления в силу настоящих Правил;</w:t>
      </w:r>
    </w:p>
    <w:p w:rsidR="004C7F1B" w:rsidRDefault="004C7F1B">
      <w:pPr>
        <w:pStyle w:val="-1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  <w:shd w:val="clear" w:color="auto" w:fill="FFFF00"/>
        </w:rPr>
        <w:t xml:space="preserve"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</w:t>
      </w:r>
      <w:r>
        <w:rPr>
          <w:sz w:val="28"/>
          <w:shd w:val="clear" w:color="auto" w:fill="FFFF00"/>
        </w:rPr>
        <w:lastRenderedPageBreak/>
        <w:t>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другую».»;</w:t>
      </w:r>
    </w:p>
    <w:p w:rsidR="004C7F1B" w:rsidRDefault="004C7F1B">
      <w:pPr>
        <w:pStyle w:val="-11"/>
        <w:widowControl/>
        <w:tabs>
          <w:tab w:val="left" w:pos="1134"/>
        </w:tabs>
        <w:autoSpaceDE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3) Предлагаю внести следующие изменения в </w:t>
      </w:r>
      <w:r>
        <w:rPr>
          <w:sz w:val="28"/>
          <w:szCs w:val="28"/>
        </w:rPr>
        <w:t>статью 21 проекта Правил: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статьи изложить в следующей редакции «</w:t>
      </w:r>
      <w:r>
        <w:rPr>
          <w:rFonts w:ascii="Times New Roman" w:hAnsi="Times New Roman"/>
          <w:b/>
          <w:sz w:val="28"/>
          <w:szCs w:val="28"/>
        </w:rPr>
        <w:t>Перечень территориальных зон и подзон</w:t>
      </w:r>
      <w:r>
        <w:rPr>
          <w:rFonts w:ascii="Times New Roman" w:hAnsi="Times New Roman"/>
          <w:sz w:val="28"/>
          <w:szCs w:val="28"/>
        </w:rPr>
        <w:t>»;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Дополнить пункт 1 подзон</w:t>
      </w:r>
      <w:r w:rsidRPr="00263935">
        <w:rPr>
          <w:rFonts w:ascii="Times New Roman" w:hAnsi="Times New Roman"/>
          <w:b/>
          <w:sz w:val="28"/>
          <w:szCs w:val="28"/>
        </w:rPr>
        <w:t>ами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Ж1-1   - Подзона застройки индивидуальными жилыми домами № 1;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Ж5-1 - Подзона размещения объектов дошкольного и общего образования № 1;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Дополнить пункт 3</w:t>
      </w:r>
      <w:r w:rsidRPr="00263935">
        <w:rPr>
          <w:rFonts w:ascii="Times New Roman" w:hAnsi="Times New Roman"/>
          <w:b/>
          <w:sz w:val="28"/>
          <w:szCs w:val="28"/>
        </w:rPr>
        <w:t xml:space="preserve"> подзонами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П1-6</w:t>
      </w:r>
      <w:r>
        <w:rPr>
          <w:rFonts w:ascii="Times New Roman" w:hAnsi="Times New Roman"/>
          <w:sz w:val="28"/>
          <w:szCs w:val="28"/>
        </w:rPr>
        <w:tab/>
        <w:t>Подзона производственных и коммунально-складских объектов № 6;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П2-1 — Подзона коммунально-складских объектов № 1;</w:t>
      </w:r>
    </w:p>
    <w:p w:rsidR="004C7F1B" w:rsidRDefault="004C7F1B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Дополнить пункт 5 подзон</w:t>
      </w:r>
      <w:r>
        <w:rPr>
          <w:rFonts w:ascii="Times New Roman" w:hAnsi="Times New Roman"/>
          <w:b/>
          <w:sz w:val="28"/>
          <w:szCs w:val="28"/>
          <w:shd w:val="clear" w:color="auto" w:fill="FFFF00"/>
        </w:rPr>
        <w:t>ой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Р3-1 Подзона  отдыха, занятий физической культурой и спортом № 1;</w:t>
      </w:r>
    </w:p>
    <w:p w:rsidR="004C7F1B" w:rsidRDefault="004C7F1B">
      <w:pPr>
        <w:tabs>
          <w:tab w:val="left" w:pos="3904"/>
        </w:tabs>
        <w:spacing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Дополнить пункт 6 подзонами: </w:t>
      </w:r>
    </w:p>
    <w:p w:rsidR="004C7F1B" w:rsidRDefault="004C7F1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Сх2-6 Подзона, занятая объектами сельскохозяйственного назначения № 6;</w:t>
      </w:r>
    </w:p>
    <w:p w:rsidR="004C7F1B" w:rsidRDefault="004C7F1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Сх3-1 Подзона огородничества и садоводства №1;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63935">
        <w:rPr>
          <w:rFonts w:ascii="Times New Roman" w:hAnsi="Times New Roman"/>
          <w:sz w:val="28"/>
          <w:szCs w:val="28"/>
        </w:rPr>
        <w:t>4) Предлагаю внести следующие изменения в статью 22 проекта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263935">
        <w:rPr>
          <w:rFonts w:ascii="Times New Roman" w:hAnsi="Times New Roman"/>
          <w:sz w:val="28"/>
          <w:szCs w:val="28"/>
        </w:rPr>
        <w:t>Правил:</w:t>
      </w:r>
    </w:p>
    <w:p w:rsidR="004C7F1B" w:rsidRDefault="004C7F1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63935">
        <w:rPr>
          <w:rFonts w:ascii="Times New Roman" w:hAnsi="Times New Roman"/>
          <w:sz w:val="28"/>
          <w:szCs w:val="28"/>
        </w:rPr>
        <w:t>преамбулу зоны Ж1 «Зона застройки индивидуальными жилыми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263935">
        <w:rPr>
          <w:rFonts w:ascii="Times New Roman" w:hAnsi="Times New Roman"/>
          <w:sz w:val="28"/>
          <w:szCs w:val="28"/>
        </w:rPr>
        <w:t>домами» дополнить абзацем следующего содержания:</w:t>
      </w:r>
    </w:p>
    <w:p w:rsidR="004C7F1B" w:rsidRDefault="004C7F1B">
      <w:pPr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63935">
        <w:rPr>
          <w:rFonts w:ascii="Times New Roman" w:hAnsi="Times New Roman"/>
          <w:sz w:val="28"/>
          <w:szCs w:val="28"/>
        </w:rPr>
        <w:t xml:space="preserve">«С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</w:t>
      </w:r>
      <w:r w:rsidRPr="00263935">
        <w:rPr>
          <w:rFonts w:ascii="Times New Roman" w:hAnsi="Times New Roman"/>
          <w:sz w:val="28"/>
          <w:szCs w:val="28"/>
        </w:rPr>
        <w:lastRenderedPageBreak/>
        <w:t>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Ж1 устанавливается подзона Ж1-1 с параметром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263935">
        <w:rPr>
          <w:rFonts w:ascii="Times New Roman" w:hAnsi="Times New Roman"/>
          <w:sz w:val="28"/>
          <w:szCs w:val="28"/>
        </w:rPr>
        <w:t>«Максимальная высота зданий строений сооружений – 0 м».</w:t>
      </w:r>
    </w:p>
    <w:p w:rsidR="004C7F1B" w:rsidRDefault="004C7F1B">
      <w:pPr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Предлагаю внести следующие изменения в главу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проекта Правил</w:t>
      </w:r>
      <w:r w:rsidRPr="004C7F1B">
        <w:rPr>
          <w:rFonts w:ascii="Times New Roman" w:hAnsi="Times New Roman"/>
          <w:sz w:val="28"/>
          <w:szCs w:val="28"/>
        </w:rPr>
        <w:t>:</w:t>
      </w:r>
    </w:p>
    <w:p w:rsidR="004C7F1B" w:rsidRDefault="004C7F1B">
      <w:pPr>
        <w:widowControl w:val="0"/>
        <w:numPr>
          <w:ilvl w:val="0"/>
          <w:numId w:val="1"/>
        </w:numPr>
        <w:spacing w:line="360" w:lineRule="auto"/>
        <w:ind w:left="0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статье 28 предельные параметры для зон Ж5, О5;</w:t>
      </w:r>
    </w:p>
    <w:p w:rsidR="004C7F1B" w:rsidRDefault="004C7F1B">
      <w:pPr>
        <w:widowControl w:val="0"/>
        <w:numPr>
          <w:ilvl w:val="0"/>
          <w:numId w:val="1"/>
        </w:numPr>
        <w:spacing w:line="360" w:lineRule="auto"/>
        <w:ind w:left="0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статье 29 предельные параметры для зоны П2;</w:t>
      </w:r>
    </w:p>
    <w:p w:rsidR="004C7F1B" w:rsidRDefault="004C7F1B">
      <w:pPr>
        <w:widowControl w:val="0"/>
        <w:spacing w:line="360" w:lineRule="auto"/>
        <w:ind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установить в статье 30 предельные параметры для зон Сх1, Сх3;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523">
        <w:rPr>
          <w:rFonts w:ascii="Times New Roman" w:hAnsi="Times New Roman"/>
          <w:sz w:val="28"/>
          <w:szCs w:val="28"/>
        </w:rPr>
        <w:t>6) В целях обеспечения учета требований санитарно-эпидемиологического законодательства об ограничении размещения в границах санитарных разрывов от магистральных трубопроводов</w:t>
      </w:r>
      <w:r w:rsidR="00952523" w:rsidRPr="00952523">
        <w:rPr>
          <w:rFonts w:ascii="Times New Roman" w:hAnsi="Times New Roman"/>
          <w:sz w:val="28"/>
          <w:szCs w:val="28"/>
        </w:rPr>
        <w:t xml:space="preserve"> и ЛЭП</w:t>
      </w:r>
      <w:r w:rsidRPr="00952523">
        <w:rPr>
          <w:rFonts w:ascii="Times New Roman" w:hAnsi="Times New Roman"/>
          <w:sz w:val="28"/>
          <w:szCs w:val="28"/>
        </w:rPr>
        <w:t xml:space="preserve"> населенных пунктов, а также  территорий,  используемых для садоводства и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952523">
        <w:rPr>
          <w:rFonts w:ascii="Times New Roman" w:hAnsi="Times New Roman"/>
          <w:sz w:val="28"/>
          <w:szCs w:val="28"/>
        </w:rPr>
        <w:t>дачного хозяйства, зданий с массовым скоплением людей,</w:t>
      </w:r>
      <w:r>
        <w:rPr>
          <w:rFonts w:ascii="Times New Roman" w:hAnsi="Times New Roman"/>
          <w:sz w:val="28"/>
          <w:szCs w:val="28"/>
        </w:rPr>
        <w:t xml:space="preserve"> а также учета пункта 14.1 «Рациональное использование и охрана  природных ресурсов» Региональных нормативов градостроительного проектирования Самарской области, утвержденных приказом Министерства строительства и жилищно-коммунального  хозяйства Самарской области от 25712.2008 № 496-п,  в том числе положений о необходимости обеспечения градостроительных мероприятий по защите водных объектов и установлении прибрежных защитных полос на природных водных объектах, режим использования которых следует принимать в соответствии с Водным кодексом Российской Федерации, предлагаю внести следующие изменения в главу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проекта Правил: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статье 29 предельный параметр «максимальная высота зданий строений сооружений – 0 м» для подзон </w:t>
      </w:r>
      <w:r w:rsidRPr="00952523">
        <w:rPr>
          <w:rFonts w:ascii="Times New Roman" w:hAnsi="Times New Roman"/>
          <w:sz w:val="28"/>
          <w:szCs w:val="28"/>
        </w:rPr>
        <w:t>Ж1-1,  Ж5-1;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статье 30 предельный параметр «максимальная высота зданий строений сооружений – 0 м» для подзон </w:t>
      </w:r>
      <w:r w:rsidRPr="00952523">
        <w:rPr>
          <w:rFonts w:ascii="Times New Roman" w:hAnsi="Times New Roman"/>
          <w:sz w:val="28"/>
          <w:szCs w:val="28"/>
        </w:rPr>
        <w:t xml:space="preserve"> П1-6, П2-1;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статье 31 предельный параметр «максимальная высота зданий строений сооружений – 0 м» для подзон</w:t>
      </w:r>
      <w:r w:rsidRPr="00952523">
        <w:rPr>
          <w:rFonts w:ascii="Times New Roman" w:hAnsi="Times New Roman"/>
          <w:sz w:val="28"/>
          <w:szCs w:val="28"/>
        </w:rPr>
        <w:t xml:space="preserve"> Сх2-6,</w:t>
      </w:r>
      <w:r>
        <w:rPr>
          <w:rFonts w:ascii="Times New Roman" w:hAnsi="Times New Roman"/>
          <w:sz w:val="28"/>
          <w:szCs w:val="28"/>
        </w:rPr>
        <w:t xml:space="preserve"> Сх3-1;</w:t>
      </w:r>
    </w:p>
    <w:p w:rsidR="004C7F1B" w:rsidRDefault="004C7F1B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 в статье 32 предельный параметр «максимальная высота зданий строений сооружений – 0 м» для подзоны</w:t>
      </w:r>
      <w:r w:rsidRPr="00952523">
        <w:rPr>
          <w:rFonts w:ascii="Times New Roman" w:hAnsi="Times New Roman"/>
          <w:sz w:val="28"/>
          <w:szCs w:val="28"/>
        </w:rPr>
        <w:t xml:space="preserve"> Р3-1;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7) дополнить главу </w:t>
      </w:r>
      <w:r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X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проекта Правил статьей 35 следующего содержания:</w:t>
      </w:r>
    </w:p>
    <w:p w:rsidR="004C7F1B" w:rsidRDefault="004C7F1B">
      <w:pPr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00"/>
        </w:rPr>
        <w:t>Статья 35. Ограничение использования территорий в зонах затопления и подтопления</w:t>
      </w:r>
    </w:p>
    <w:p w:rsidR="004C7F1B" w:rsidRDefault="004C7F1B">
      <w:pPr>
        <w:pStyle w:val="-11"/>
        <w:widowControl/>
        <w:numPr>
          <w:ilvl w:val="3"/>
          <w:numId w:val="3"/>
        </w:numPr>
        <w:tabs>
          <w:tab w:val="left" w:pos="1134"/>
        </w:tabs>
        <w:autoSpaceDE/>
        <w:spacing w:line="360" w:lineRule="auto"/>
        <w:ind w:left="0"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 xml:space="preserve">На территории зон затопления и подтопления в соответствии с Водным </w:t>
      </w:r>
      <w:hyperlink r:id="rId12" w:history="1">
        <w:r>
          <w:rPr>
            <w:rStyle w:val="a9"/>
            <w:sz w:val="28"/>
            <w:shd w:val="clear" w:color="auto" w:fill="FFFF00"/>
          </w:rPr>
          <w:t>кодексом</w:t>
        </w:r>
      </w:hyperlink>
      <w:r>
        <w:rPr>
          <w:sz w:val="28"/>
          <w:shd w:val="clear" w:color="auto" w:fill="FFFF00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4C7F1B" w:rsidRDefault="004C7F1B">
      <w:pPr>
        <w:numPr>
          <w:ilvl w:val="3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4C7F1B" w:rsidRDefault="004C7F1B">
      <w:pPr>
        <w:numPr>
          <w:ilvl w:val="3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В границах зон затопления, подтопления запрещаются: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1) использование сточных вод в целях регулирования плодородия почв;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3) осуществление авиационных мер по </w:t>
      </w:r>
      <w:r w:rsidR="00952523">
        <w:rPr>
          <w:rFonts w:ascii="Times New Roman" w:hAnsi="Times New Roman"/>
          <w:sz w:val="28"/>
          <w:szCs w:val="28"/>
          <w:shd w:val="clear" w:color="auto" w:fill="FFFF00"/>
        </w:rPr>
        <w:t>борьбе с вредными организмами.»;</w:t>
      </w:r>
    </w:p>
    <w:p w:rsidR="004C7F1B" w:rsidRDefault="004C7F1B">
      <w:pPr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учесть следующие замечания к карте градостроительного зонирования: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отобразить маркировку Сх1 (на  территории поселения за границами населённых пунктов);</w:t>
      </w:r>
    </w:p>
    <w:p w:rsidR="004C7F1B" w:rsidRDefault="004C7F1B">
      <w:pPr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отобразить подзоны  Ж1-1,  Ж5-1, Сх2-6, Сх3-1, П1-6, П2-1, </w:t>
      </w:r>
    </w:p>
    <w:p w:rsidR="004C7F1B" w:rsidRDefault="009525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Р3-1</w:t>
      </w:r>
      <w:r w:rsidR="004C7F1B">
        <w:rPr>
          <w:rFonts w:ascii="Times New Roman" w:hAnsi="Times New Roman"/>
          <w:sz w:val="28"/>
          <w:szCs w:val="28"/>
        </w:rPr>
        <w:t xml:space="preserve"> на территориях соответствующих зон, попадающих на территории с особыми условиями;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в условных обозначениях ввести изображение и наименование подзон Ж1-1,  Ж5-1, Сх2-6, Сх3-1, П1-6, П2-1, Р3-1, удалить изображение и наименование зон П1 и Сх2;</w:t>
      </w:r>
    </w:p>
    <w:p w:rsidR="004C7F1B" w:rsidRDefault="004C7F1B">
      <w:pPr>
        <w:spacing w:line="360" w:lineRule="auto"/>
        <w:ind w:firstLine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северной части села Большое Микушкино установить зону И согласно  Карте функциональных зон Генерального плана поселения (объект20.2 — реконст</w:t>
      </w:r>
      <w:r w:rsidR="0095252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уируемый водозабор);</w:t>
      </w:r>
    </w:p>
    <w:p w:rsidR="004C7F1B" w:rsidRDefault="004C7F1B">
      <w:pPr>
        <w:spacing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селе Большое Микушкино установить зону Сх1  на пересечении </w:t>
      </w:r>
    </w:p>
    <w:p w:rsidR="004C7F1B" w:rsidRDefault="004C7F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Чекловской, ул.Коммунаровской, Улицы №19 согласно  Карте функциональных зон Генерального плана поселения;</w:t>
      </w:r>
    </w:p>
    <w:p w:rsidR="004C7F1B" w:rsidRDefault="004C7F1B">
      <w:pPr>
        <w:spacing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 восточной части села Большое Микушкино установить маркировку зоны Сх1 в районе ул. Переулочной;</w:t>
      </w:r>
    </w:p>
    <w:p w:rsidR="004C7F1B" w:rsidRDefault="004C7F1B">
      <w:pPr>
        <w:spacing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уточнить границы зоны Т к югу от села  Большое Микушкино;</w:t>
      </w:r>
    </w:p>
    <w:p w:rsidR="004C7F1B" w:rsidRDefault="004C7F1B">
      <w:pPr>
        <w:spacing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селе Большое Микушкино уточнить типы подзон (Сх2-0, Сх2-5) в западной части села, на пересечении ул. Степная и Улицы №10;</w:t>
      </w:r>
    </w:p>
    <w:p w:rsidR="004C7F1B" w:rsidRDefault="004C7F1B">
      <w:pPr>
        <w:spacing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установить маркировку зоны Т вдоль  дорог на территории сельского поселения, за границами населенных пунктов;</w:t>
      </w:r>
    </w:p>
    <w:p w:rsidR="004C7F1B" w:rsidRDefault="004C7F1B">
      <w:pPr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деревне  Малое Микушкино установить маркировку зоны О2 в центральной части;</w:t>
      </w:r>
    </w:p>
    <w:p w:rsidR="004C7F1B" w:rsidRDefault="004C7F1B">
      <w:pPr>
        <w:spacing w:line="360" w:lineRule="auto"/>
        <w:ind w:firstLine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  деревне  Малое Микушкино уточнить границу зоны Р2 вдоль реки в районе зоны П2 согласно  Карте функциональных зон Генерального плана поселения (участки </w:t>
      </w:r>
      <w:r>
        <w:rPr>
          <w:rFonts w:ascii="Times New Roman" w:hAnsi="Times New Roman"/>
          <w:color w:val="333333"/>
          <w:sz w:val="28"/>
          <w:szCs w:val="28"/>
        </w:rPr>
        <w:t>63:19:1306005:38, 63:19:1306005:40, 63:19:1306005:41, 63:19:1306005:51, 63:19:1306005:52)</w:t>
      </w:r>
      <w:r>
        <w:rPr>
          <w:rFonts w:ascii="Times New Roman" w:hAnsi="Times New Roman"/>
          <w:sz w:val="28"/>
          <w:szCs w:val="28"/>
        </w:rPr>
        <w:t>;</w:t>
      </w:r>
    </w:p>
    <w:p w:rsidR="004C7F1B" w:rsidRDefault="004C7F1B">
      <w:pPr>
        <w:spacing w:line="360" w:lineRule="auto"/>
        <w:ind w:firstLine="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  деревне  Малое Микушкино уточнить границу зон</w:t>
      </w:r>
      <w:r>
        <w:rPr>
          <w:rFonts w:ascii="Times New Roman" w:hAnsi="Times New Roman"/>
          <w:color w:val="333333"/>
          <w:sz w:val="28"/>
          <w:szCs w:val="28"/>
        </w:rPr>
        <w:t xml:space="preserve">  Ж8 и Ж1 в юго-западной части, согласно </w:t>
      </w:r>
      <w:r>
        <w:rPr>
          <w:rFonts w:ascii="Times New Roman" w:hAnsi="Times New Roman"/>
          <w:sz w:val="28"/>
          <w:szCs w:val="28"/>
        </w:rPr>
        <w:t>Карте функциональных зон Генерального плана поселения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4C7F1B" w:rsidRDefault="004C7F1B">
      <w:pPr>
        <w:spacing w:line="360" w:lineRule="auto"/>
        <w:ind w:firstLine="675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        - в поселке Лесной  уточнить границы зон Р2, Ж1, Сх1 в северо-западной части села </w:t>
      </w:r>
      <w:r>
        <w:rPr>
          <w:rFonts w:ascii="Times New Roman" w:hAnsi="Times New Roman"/>
          <w:color w:val="333333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Карте функциональных зон Генерального плана поселения; </w:t>
      </w:r>
    </w:p>
    <w:p w:rsidR="004C7F1B" w:rsidRDefault="004C7F1B">
      <w:pPr>
        <w:spacing w:line="360" w:lineRule="auto"/>
        <w:ind w:firstLine="713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      8. Не могут быть учтены следующие замечания и предложения участников публичных слушаний:</w:t>
      </w:r>
    </w:p>
    <w:tbl>
      <w:tblPr>
        <w:tblW w:w="0" w:type="auto"/>
        <w:tblInd w:w="-10" w:type="dxa"/>
        <w:tblLayout w:type="fixed"/>
        <w:tblLook w:val="0000"/>
      </w:tblPr>
      <w:tblGrid>
        <w:gridCol w:w="564"/>
        <w:gridCol w:w="2622"/>
        <w:gridCol w:w="2793"/>
        <w:gridCol w:w="3440"/>
      </w:tblGrid>
      <w:tr w:rsidR="004C7F1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ind w:firstLine="3"/>
              <w:jc w:val="center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00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ind w:firstLine="3"/>
              <w:jc w:val="center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00"/>
              </w:rPr>
              <w:t>Ф.И.О. лица, выразившего мнение по вопросу публичных слушаний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jc w:val="center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  <w:shd w:val="clear" w:color="auto" w:fill="FFFF00"/>
              </w:rPr>
              <w:t>Информация о возражениях, замечаниях и предложениях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1B" w:rsidRDefault="004C7F1B">
            <w:pPr>
              <w:jc w:val="center"/>
            </w:pPr>
            <w:r>
              <w:rPr>
                <w:rFonts w:ascii="Times New Roman" w:hAnsi="Times New Roman"/>
                <w:shd w:val="clear" w:color="auto" w:fill="FFFF00"/>
              </w:rPr>
              <w:t>Краткая мотивировка отклонения возражения, замечания или предложения</w:t>
            </w:r>
          </w:p>
        </w:tc>
      </w:tr>
      <w:tr w:rsidR="004C7F1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4C7F1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4C7F1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1B" w:rsidRDefault="004C7F1B">
            <w:pPr>
              <w:snapToGrid w:val="0"/>
              <w:ind w:firstLine="3"/>
              <w:rPr>
                <w:rFonts w:ascii="Times New Roman" w:hAnsi="Times New Roman"/>
                <w:shd w:val="clear" w:color="auto" w:fill="FFFF00"/>
              </w:rPr>
            </w:pPr>
          </w:p>
        </w:tc>
      </w:tr>
    </w:tbl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952523">
        <w:rPr>
          <w:rFonts w:ascii="Times New Roman" w:hAnsi="Times New Roman"/>
          <w:sz w:val="28"/>
          <w:szCs w:val="28"/>
        </w:rPr>
        <w:t>9.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952523">
        <w:rPr>
          <w:rFonts w:ascii="Times New Roman" w:hAnsi="Times New Roman"/>
          <w:sz w:val="28"/>
          <w:szCs w:val="28"/>
        </w:rPr>
        <w:t>заключения.</w:t>
      </w:r>
    </w:p>
    <w:p w:rsidR="004C7F1B" w:rsidRDefault="004C7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4C7F1B" w:rsidRDefault="004C7F1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4C7F1B" w:rsidRDefault="004C7F1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4C7F1B" w:rsidRDefault="004C7F1B">
      <w:pPr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952523">
        <w:rPr>
          <w:rFonts w:ascii="Times New Roman" w:hAnsi="Times New Roman"/>
          <w:sz w:val="28"/>
          <w:szCs w:val="28"/>
        </w:rPr>
        <w:t>Глава сельского поселения</w:t>
      </w:r>
      <w:r w:rsidRPr="00952523">
        <w:rPr>
          <w:rFonts w:ascii="Times New Roman" w:hAnsi="Times New Roman"/>
          <w:sz w:val="28"/>
          <w:szCs w:val="28"/>
        </w:rPr>
        <w:tab/>
      </w:r>
      <w:r w:rsidRPr="00952523">
        <w:rPr>
          <w:rFonts w:ascii="Times New Roman" w:hAnsi="Times New Roman"/>
          <w:sz w:val="28"/>
          <w:szCs w:val="28"/>
        </w:rPr>
        <w:tab/>
      </w:r>
      <w:r w:rsidRPr="00952523">
        <w:rPr>
          <w:rFonts w:ascii="Times New Roman" w:hAnsi="Times New Roman"/>
          <w:sz w:val="28"/>
          <w:szCs w:val="28"/>
        </w:rPr>
        <w:tab/>
      </w:r>
      <w:r w:rsidRPr="00952523">
        <w:rPr>
          <w:rFonts w:ascii="Times New Roman" w:hAnsi="Times New Roman"/>
          <w:sz w:val="28"/>
          <w:szCs w:val="28"/>
        </w:rPr>
        <w:tab/>
      </w:r>
      <w:r w:rsidRPr="00952523">
        <w:rPr>
          <w:rFonts w:ascii="Times New Roman" w:hAnsi="Times New Roman"/>
          <w:sz w:val="28"/>
          <w:szCs w:val="28"/>
        </w:rPr>
        <w:tab/>
        <w:t>Е.И.Ванюхин</w:t>
      </w:r>
    </w:p>
    <w:p w:rsidR="004C7F1B" w:rsidRDefault="004C7F1B">
      <w:pPr>
        <w:jc w:val="both"/>
        <w:rPr>
          <w:rFonts w:ascii="Times New Roman" w:hAnsi="Times New Roman"/>
          <w:sz w:val="28"/>
          <w:szCs w:val="28"/>
        </w:rPr>
      </w:pPr>
      <w:r w:rsidRPr="00952523">
        <w:rPr>
          <w:rFonts w:ascii="Times New Roman" w:hAnsi="Times New Roman"/>
          <w:sz w:val="28"/>
          <w:szCs w:val="28"/>
        </w:rPr>
        <w:t>Большое Микушкино</w:t>
      </w:r>
    </w:p>
    <w:p w:rsidR="004C7F1B" w:rsidRDefault="004C7F1B">
      <w:pPr>
        <w:jc w:val="both"/>
      </w:pPr>
    </w:p>
    <w:sectPr w:rsidR="004C7F1B" w:rsidSect="003D0C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6D" w:rsidRDefault="00CA196D">
      <w:r>
        <w:separator/>
      </w:r>
    </w:p>
  </w:endnote>
  <w:endnote w:type="continuationSeparator" w:id="1">
    <w:p w:rsidR="00CA196D" w:rsidRDefault="00CA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6D" w:rsidRDefault="00CA196D">
      <w:r>
        <w:separator/>
      </w:r>
    </w:p>
  </w:footnote>
  <w:footnote w:type="continuationSeparator" w:id="1">
    <w:p w:rsidR="00CA196D" w:rsidRDefault="00CA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3D0C03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4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01086" w:rsidRDefault="003D0C03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B0108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6516B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6" w:rsidRDefault="00B010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1951" w:hanging="110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hint="default"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0" w:firstLine="0"/>
      </w:pPr>
      <w:rPr>
        <w:rFonts w:ascii="Times New Roman" w:eastAsia="MS Mincho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7F1B"/>
    <w:rsid w:val="000C4797"/>
    <w:rsid w:val="00263935"/>
    <w:rsid w:val="003124B5"/>
    <w:rsid w:val="003D0C03"/>
    <w:rsid w:val="004C7F1B"/>
    <w:rsid w:val="0066516B"/>
    <w:rsid w:val="00952523"/>
    <w:rsid w:val="00A87FAF"/>
    <w:rsid w:val="00B01086"/>
    <w:rsid w:val="00C303C8"/>
    <w:rsid w:val="00C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0C03"/>
    <w:rPr>
      <w:rFonts w:ascii="Times New Roman" w:eastAsia="MS Mincho" w:hAnsi="Times New Roman" w:cs="Times New Roman" w:hint="default"/>
    </w:rPr>
  </w:style>
  <w:style w:type="character" w:customStyle="1" w:styleId="WW8Num2z0">
    <w:name w:val="WW8Num2z0"/>
    <w:rsid w:val="003D0C03"/>
    <w:rPr>
      <w:rFonts w:hint="default"/>
      <w:sz w:val="28"/>
    </w:rPr>
  </w:style>
  <w:style w:type="character" w:customStyle="1" w:styleId="WW8Num3z0">
    <w:name w:val="WW8Num3z0"/>
    <w:rsid w:val="003D0C03"/>
    <w:rPr>
      <w:rFonts w:hint="default"/>
    </w:rPr>
  </w:style>
  <w:style w:type="character" w:customStyle="1" w:styleId="WW8Num3z1">
    <w:name w:val="WW8Num3z1"/>
    <w:rsid w:val="003D0C03"/>
  </w:style>
  <w:style w:type="character" w:customStyle="1" w:styleId="WW8Num3z2">
    <w:name w:val="WW8Num3z2"/>
    <w:rsid w:val="003D0C03"/>
  </w:style>
  <w:style w:type="character" w:customStyle="1" w:styleId="WW8Num3z3">
    <w:name w:val="WW8Num3z3"/>
    <w:rsid w:val="003D0C03"/>
    <w:rPr>
      <w:rFonts w:cs="Times New Roman"/>
      <w:sz w:val="28"/>
    </w:rPr>
  </w:style>
  <w:style w:type="character" w:customStyle="1" w:styleId="WW8Num3z4">
    <w:name w:val="WW8Num3z4"/>
    <w:rsid w:val="003D0C03"/>
  </w:style>
  <w:style w:type="character" w:customStyle="1" w:styleId="WW8Num3z5">
    <w:name w:val="WW8Num3z5"/>
    <w:rsid w:val="003D0C03"/>
  </w:style>
  <w:style w:type="character" w:customStyle="1" w:styleId="WW8Num3z6">
    <w:name w:val="WW8Num3z6"/>
    <w:rsid w:val="003D0C03"/>
  </w:style>
  <w:style w:type="character" w:customStyle="1" w:styleId="WW8Num3z7">
    <w:name w:val="WW8Num3z7"/>
    <w:rsid w:val="003D0C03"/>
  </w:style>
  <w:style w:type="character" w:customStyle="1" w:styleId="WW8Num3z8">
    <w:name w:val="WW8Num3z8"/>
    <w:rsid w:val="003D0C03"/>
  </w:style>
  <w:style w:type="character" w:customStyle="1" w:styleId="WW8Num4z0">
    <w:name w:val="WW8Num4z0"/>
    <w:rsid w:val="003D0C03"/>
    <w:rPr>
      <w:rFonts w:ascii="Times New Roman" w:eastAsia="MS Mincho" w:hAnsi="Times New Roman" w:cs="Times New Roman" w:hint="default"/>
    </w:rPr>
  </w:style>
  <w:style w:type="character" w:customStyle="1" w:styleId="WW8Num4z1">
    <w:name w:val="WW8Num4z1"/>
    <w:rsid w:val="003D0C03"/>
    <w:rPr>
      <w:rFonts w:ascii="Courier New" w:hAnsi="Courier New" w:cs="Courier New" w:hint="default"/>
    </w:rPr>
  </w:style>
  <w:style w:type="character" w:customStyle="1" w:styleId="WW8Num4z3">
    <w:name w:val="WW8Num4z3"/>
    <w:rsid w:val="003D0C03"/>
    <w:rPr>
      <w:rFonts w:ascii="Symbol" w:hAnsi="Symbol" w:cs="Symbol" w:hint="default"/>
    </w:rPr>
  </w:style>
  <w:style w:type="character" w:customStyle="1" w:styleId="WW8Num4z5">
    <w:name w:val="WW8Num4z5"/>
    <w:rsid w:val="003D0C03"/>
  </w:style>
  <w:style w:type="character" w:customStyle="1" w:styleId="WW8Num4z6">
    <w:name w:val="WW8Num4z6"/>
    <w:rsid w:val="003D0C03"/>
  </w:style>
  <w:style w:type="character" w:customStyle="1" w:styleId="WW8Num4z7">
    <w:name w:val="WW8Num4z7"/>
    <w:rsid w:val="003D0C03"/>
  </w:style>
  <w:style w:type="character" w:customStyle="1" w:styleId="WW8Num4z8">
    <w:name w:val="WW8Num4z8"/>
    <w:rsid w:val="003D0C03"/>
  </w:style>
  <w:style w:type="character" w:customStyle="1" w:styleId="WW8Num5z0">
    <w:name w:val="WW8Num5z0"/>
    <w:rsid w:val="003D0C03"/>
    <w:rPr>
      <w:rFonts w:hint="default"/>
      <w:sz w:val="28"/>
    </w:rPr>
  </w:style>
  <w:style w:type="character" w:customStyle="1" w:styleId="WW8Num6z0">
    <w:name w:val="WW8Num6z0"/>
    <w:rsid w:val="003D0C03"/>
    <w:rPr>
      <w:rFonts w:ascii="Symbol" w:hAnsi="Symbol" w:cs="OpenSymbol"/>
    </w:rPr>
  </w:style>
  <w:style w:type="character" w:customStyle="1" w:styleId="WW8Num7z0">
    <w:name w:val="WW8Num7z0"/>
    <w:rsid w:val="003D0C03"/>
  </w:style>
  <w:style w:type="character" w:customStyle="1" w:styleId="WW8Num7z1">
    <w:name w:val="WW8Num7z1"/>
    <w:rsid w:val="003D0C03"/>
  </w:style>
  <w:style w:type="character" w:customStyle="1" w:styleId="WW8Num7z2">
    <w:name w:val="WW8Num7z2"/>
    <w:rsid w:val="003D0C03"/>
  </w:style>
  <w:style w:type="character" w:customStyle="1" w:styleId="WW8Num7z3">
    <w:name w:val="WW8Num7z3"/>
    <w:rsid w:val="003D0C03"/>
  </w:style>
  <w:style w:type="character" w:customStyle="1" w:styleId="WW8Num7z4">
    <w:name w:val="WW8Num7z4"/>
    <w:rsid w:val="003D0C03"/>
  </w:style>
  <w:style w:type="character" w:customStyle="1" w:styleId="WW8Num7z5">
    <w:name w:val="WW8Num7z5"/>
    <w:rsid w:val="003D0C03"/>
  </w:style>
  <w:style w:type="character" w:customStyle="1" w:styleId="WW8Num7z6">
    <w:name w:val="WW8Num7z6"/>
    <w:rsid w:val="003D0C03"/>
  </w:style>
  <w:style w:type="character" w:customStyle="1" w:styleId="WW8Num7z7">
    <w:name w:val="WW8Num7z7"/>
    <w:rsid w:val="003D0C03"/>
  </w:style>
  <w:style w:type="character" w:customStyle="1" w:styleId="WW8Num7z8">
    <w:name w:val="WW8Num7z8"/>
    <w:rsid w:val="003D0C03"/>
  </w:style>
  <w:style w:type="character" w:customStyle="1" w:styleId="WW8Num8z0">
    <w:name w:val="WW8Num8z0"/>
    <w:rsid w:val="003D0C03"/>
  </w:style>
  <w:style w:type="character" w:customStyle="1" w:styleId="WW8Num8z1">
    <w:name w:val="WW8Num8z1"/>
    <w:rsid w:val="003D0C03"/>
  </w:style>
  <w:style w:type="character" w:customStyle="1" w:styleId="WW8Num8z2">
    <w:name w:val="WW8Num8z2"/>
    <w:rsid w:val="003D0C03"/>
  </w:style>
  <w:style w:type="character" w:customStyle="1" w:styleId="WW8Num8z3">
    <w:name w:val="WW8Num8z3"/>
    <w:rsid w:val="003D0C03"/>
  </w:style>
  <w:style w:type="character" w:customStyle="1" w:styleId="WW8Num8z4">
    <w:name w:val="WW8Num8z4"/>
    <w:rsid w:val="003D0C03"/>
  </w:style>
  <w:style w:type="character" w:customStyle="1" w:styleId="WW8Num8z5">
    <w:name w:val="WW8Num8z5"/>
    <w:rsid w:val="003D0C03"/>
  </w:style>
  <w:style w:type="character" w:customStyle="1" w:styleId="WW8Num8z6">
    <w:name w:val="WW8Num8z6"/>
    <w:rsid w:val="003D0C03"/>
  </w:style>
  <w:style w:type="character" w:customStyle="1" w:styleId="WW8Num8z7">
    <w:name w:val="WW8Num8z7"/>
    <w:rsid w:val="003D0C03"/>
  </w:style>
  <w:style w:type="character" w:customStyle="1" w:styleId="WW8Num8z8">
    <w:name w:val="WW8Num8z8"/>
    <w:rsid w:val="003D0C03"/>
  </w:style>
  <w:style w:type="character" w:customStyle="1" w:styleId="WW8Num1z1">
    <w:name w:val="WW8Num1z1"/>
    <w:rsid w:val="003D0C03"/>
    <w:rPr>
      <w:rFonts w:ascii="Courier New" w:hAnsi="Courier New" w:cs="Courier New" w:hint="default"/>
    </w:rPr>
  </w:style>
  <w:style w:type="character" w:customStyle="1" w:styleId="WW8Num1z2">
    <w:name w:val="WW8Num1z2"/>
    <w:rsid w:val="003D0C03"/>
    <w:rPr>
      <w:rFonts w:ascii="Wingdings" w:hAnsi="Wingdings" w:cs="Wingdings" w:hint="default"/>
    </w:rPr>
  </w:style>
  <w:style w:type="character" w:customStyle="1" w:styleId="WW8Num1z3">
    <w:name w:val="WW8Num1z3"/>
    <w:rsid w:val="003D0C03"/>
    <w:rPr>
      <w:rFonts w:ascii="Symbol" w:hAnsi="Symbol" w:cs="Symbol" w:hint="default"/>
    </w:rPr>
  </w:style>
  <w:style w:type="character" w:customStyle="1" w:styleId="WW8Num2z1">
    <w:name w:val="WW8Num2z1"/>
    <w:rsid w:val="003D0C03"/>
  </w:style>
  <w:style w:type="character" w:customStyle="1" w:styleId="WW8Num2z2">
    <w:name w:val="WW8Num2z2"/>
    <w:rsid w:val="003D0C03"/>
  </w:style>
  <w:style w:type="character" w:customStyle="1" w:styleId="WW8Num2z3">
    <w:name w:val="WW8Num2z3"/>
    <w:rsid w:val="003D0C03"/>
  </w:style>
  <w:style w:type="character" w:customStyle="1" w:styleId="WW8Num2z4">
    <w:name w:val="WW8Num2z4"/>
    <w:rsid w:val="003D0C03"/>
  </w:style>
  <w:style w:type="character" w:customStyle="1" w:styleId="WW8Num2z5">
    <w:name w:val="WW8Num2z5"/>
    <w:rsid w:val="003D0C03"/>
  </w:style>
  <w:style w:type="character" w:customStyle="1" w:styleId="WW8Num2z6">
    <w:name w:val="WW8Num2z6"/>
    <w:rsid w:val="003D0C03"/>
  </w:style>
  <w:style w:type="character" w:customStyle="1" w:styleId="WW8Num2z7">
    <w:name w:val="WW8Num2z7"/>
    <w:rsid w:val="003D0C03"/>
  </w:style>
  <w:style w:type="character" w:customStyle="1" w:styleId="WW8Num2z8">
    <w:name w:val="WW8Num2z8"/>
    <w:rsid w:val="003D0C03"/>
  </w:style>
  <w:style w:type="character" w:customStyle="1" w:styleId="WW8Num4z2">
    <w:name w:val="WW8Num4z2"/>
    <w:rsid w:val="003D0C03"/>
    <w:rPr>
      <w:rFonts w:ascii="Wingdings" w:hAnsi="Wingdings" w:cs="Wingdings" w:hint="default"/>
    </w:rPr>
  </w:style>
  <w:style w:type="character" w:customStyle="1" w:styleId="WW8Num5z1">
    <w:name w:val="WW8Num5z1"/>
    <w:rsid w:val="003D0C03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5z3">
    <w:name w:val="WW8Num5z3"/>
    <w:rsid w:val="003D0C03"/>
  </w:style>
  <w:style w:type="character" w:customStyle="1" w:styleId="WW8Num5z5">
    <w:name w:val="WW8Num5z5"/>
    <w:rsid w:val="003D0C03"/>
  </w:style>
  <w:style w:type="character" w:customStyle="1" w:styleId="WW8Num5z6">
    <w:name w:val="WW8Num5z6"/>
    <w:rsid w:val="003D0C03"/>
  </w:style>
  <w:style w:type="character" w:customStyle="1" w:styleId="WW8Num5z7">
    <w:name w:val="WW8Num5z7"/>
    <w:rsid w:val="003D0C03"/>
  </w:style>
  <w:style w:type="character" w:customStyle="1" w:styleId="WW8Num5z8">
    <w:name w:val="WW8Num5z8"/>
    <w:rsid w:val="003D0C03"/>
  </w:style>
  <w:style w:type="character" w:customStyle="1" w:styleId="1">
    <w:name w:val="Основной шрифт абзаца1"/>
    <w:rsid w:val="003D0C03"/>
  </w:style>
  <w:style w:type="character" w:customStyle="1" w:styleId="a3">
    <w:name w:val="Текст сноски Знак"/>
    <w:rsid w:val="003D0C03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sid w:val="003D0C03"/>
    <w:rPr>
      <w:vertAlign w:val="superscript"/>
    </w:rPr>
  </w:style>
  <w:style w:type="character" w:customStyle="1" w:styleId="a5">
    <w:name w:val="Верхний колонтитул Знак"/>
    <w:rsid w:val="003D0C03"/>
    <w:rPr>
      <w:sz w:val="24"/>
      <w:szCs w:val="24"/>
    </w:rPr>
  </w:style>
  <w:style w:type="character" w:styleId="a6">
    <w:name w:val="page number"/>
    <w:rsid w:val="003D0C03"/>
  </w:style>
  <w:style w:type="character" w:customStyle="1" w:styleId="a7">
    <w:name w:val="Нижний колонтитул Знак"/>
    <w:rsid w:val="003D0C03"/>
    <w:rPr>
      <w:sz w:val="24"/>
      <w:szCs w:val="24"/>
    </w:rPr>
  </w:style>
  <w:style w:type="character" w:customStyle="1" w:styleId="a8">
    <w:name w:val="Схема документа Знак"/>
    <w:rsid w:val="003D0C03"/>
    <w:rPr>
      <w:rFonts w:ascii="Lucida Grande CY" w:hAnsi="Lucida Grande CY" w:cs="Lucida Grande CY"/>
      <w:sz w:val="24"/>
      <w:szCs w:val="24"/>
    </w:rPr>
  </w:style>
  <w:style w:type="character" w:styleId="a9">
    <w:name w:val="Hyperlink"/>
    <w:rsid w:val="003D0C03"/>
    <w:rPr>
      <w:color w:val="000080"/>
      <w:u w:val="single"/>
    </w:rPr>
  </w:style>
  <w:style w:type="character" w:customStyle="1" w:styleId="aa">
    <w:name w:val="Маркеры списка"/>
    <w:rsid w:val="003D0C03"/>
    <w:rPr>
      <w:rFonts w:ascii="OpenSymbol" w:eastAsia="OpenSymbol" w:hAnsi="OpenSymbol" w:cs="OpenSymbol"/>
    </w:rPr>
  </w:style>
  <w:style w:type="character" w:customStyle="1" w:styleId="WW8Num10z0">
    <w:name w:val="WW8Num10z0"/>
    <w:rsid w:val="003D0C03"/>
    <w:rPr>
      <w:rFonts w:ascii="Symbol" w:hAnsi="Symbol" w:cs="OpenSymbol"/>
    </w:rPr>
  </w:style>
  <w:style w:type="character" w:customStyle="1" w:styleId="ab">
    <w:name w:val="Символ нумерации"/>
    <w:rsid w:val="003D0C03"/>
  </w:style>
  <w:style w:type="paragraph" w:customStyle="1" w:styleId="ac">
    <w:name w:val="Заголовок"/>
    <w:basedOn w:val="a"/>
    <w:next w:val="ad"/>
    <w:rsid w:val="003D0C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"/>
    <w:rsid w:val="003D0C03"/>
    <w:pPr>
      <w:spacing w:after="120"/>
    </w:pPr>
  </w:style>
  <w:style w:type="paragraph" w:styleId="ae">
    <w:name w:val="List"/>
    <w:basedOn w:val="ad"/>
    <w:rsid w:val="003D0C03"/>
    <w:rPr>
      <w:rFonts w:cs="Mangal"/>
    </w:rPr>
  </w:style>
  <w:style w:type="paragraph" w:customStyle="1" w:styleId="10">
    <w:name w:val="Название1"/>
    <w:basedOn w:val="a"/>
    <w:rsid w:val="003D0C0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D0C03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rsid w:val="003D0C03"/>
    <w:pPr>
      <w:widowControl w:val="0"/>
      <w:autoSpaceDE w:val="0"/>
      <w:ind w:left="720"/>
    </w:pPr>
    <w:rPr>
      <w:rFonts w:ascii="Times New Roman" w:eastAsia="Times New Roman" w:hAnsi="Times New Roman"/>
      <w:sz w:val="20"/>
      <w:szCs w:val="20"/>
    </w:rPr>
  </w:style>
  <w:style w:type="paragraph" w:styleId="af">
    <w:name w:val="footnote text"/>
    <w:basedOn w:val="a"/>
    <w:rsid w:val="003D0C03"/>
    <w:rPr>
      <w:rFonts w:ascii="Times New Roman" w:eastAsia="Times New Roman" w:hAnsi="Times New Roman"/>
      <w:sz w:val="20"/>
      <w:szCs w:val="20"/>
    </w:rPr>
  </w:style>
  <w:style w:type="paragraph" w:styleId="af0">
    <w:name w:val="header"/>
    <w:basedOn w:val="a"/>
    <w:rsid w:val="003D0C03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D0C03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rsid w:val="003D0C03"/>
    <w:rPr>
      <w:rFonts w:ascii="Lucida Grande CY" w:hAnsi="Lucida Grande CY" w:cs="Lucida Grande CY"/>
    </w:rPr>
  </w:style>
  <w:style w:type="paragraph" w:customStyle="1" w:styleId="af2">
    <w:name w:val="Содержимое таблицы"/>
    <w:basedOn w:val="a"/>
    <w:rsid w:val="003D0C03"/>
    <w:pPr>
      <w:suppressLineNumbers/>
    </w:pPr>
  </w:style>
  <w:style w:type="paragraph" w:customStyle="1" w:styleId="af3">
    <w:name w:val="Заголовок таблицы"/>
    <w:basedOn w:val="af2"/>
    <w:rsid w:val="003D0C03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rsid w:val="003D0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F2DD3A93042F73C038BCDD6BB48EBCF9A670BD94AC20E3451E213E5DB3AD6828F09981B49068456dEY8G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13773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consultantplus://offline/ref=1F2DD3A93042F73C038BCDD6BB48EBCF9A670BD94AC20E3451E213E5DB3AD6828F09981B49068456dEY8G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3</cp:revision>
  <cp:lastPrinted>1601-01-01T00:00:00Z</cp:lastPrinted>
  <dcterms:created xsi:type="dcterms:W3CDTF">2016-03-16T12:44:00Z</dcterms:created>
  <dcterms:modified xsi:type="dcterms:W3CDTF">2016-03-18T07:19:00Z</dcterms:modified>
</cp:coreProperties>
</file>